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7A32" w14:textId="48A53850" w:rsidR="006A3ECE" w:rsidRDefault="006A3ECE" w:rsidP="006A3ECE">
      <w:pPr>
        <w:pStyle w:val="Nadpis2"/>
      </w:pPr>
      <w:r>
        <w:t xml:space="preserve">Požadavky na IT vybavení učebny 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4"/>
      </w:tblGrid>
      <w:tr w:rsidR="006A3ECE" w:rsidRPr="006A3ECE" w14:paraId="0329B073" w14:textId="77777777" w:rsidTr="006A3ECE">
        <w:trPr>
          <w:trHeight w:val="312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CD0444" w14:textId="77777777" w:rsidR="006A3ECE" w:rsidRPr="006A3ECE" w:rsidRDefault="006A3ECE" w:rsidP="006A3ECE">
            <w:pPr>
              <w:rPr>
                <w:b/>
                <w:bCs/>
              </w:rPr>
            </w:pPr>
            <w:r w:rsidRPr="006A3ECE">
              <w:rPr>
                <w:b/>
                <w:bCs/>
              </w:rPr>
              <w:t>D9-Učebna ICT 1 2NP</w:t>
            </w:r>
          </w:p>
        </w:tc>
      </w:tr>
      <w:tr w:rsidR="006A3ECE" w:rsidRPr="006A3ECE" w14:paraId="77BCE210" w14:textId="77777777" w:rsidTr="006A3ECE">
        <w:trPr>
          <w:trHeight w:val="2364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62D61C" w14:textId="77777777" w:rsidR="006A3ECE" w:rsidRPr="006A3ECE" w:rsidRDefault="006A3ECE" w:rsidP="006A3ECE">
            <w:r w:rsidRPr="006A3ECE">
              <w:rPr>
                <w:i/>
                <w:iCs/>
              </w:rPr>
              <w:t xml:space="preserve">Počítač - SFF učitelský; Operační systém: Trvalá licence operačního systému (64bitový) s grafickým uživatelským rozhraním připojitelným do AD v nejnovější verzi; Procesor: minimálně 30 000 bodů v hodnocení </w:t>
            </w:r>
            <w:proofErr w:type="spellStart"/>
            <w:r w:rsidRPr="006A3ECE">
              <w:rPr>
                <w:i/>
                <w:iCs/>
              </w:rPr>
              <w:t>passmark</w:t>
            </w:r>
            <w:proofErr w:type="spellEnd"/>
            <w:r w:rsidRPr="006A3ECE">
              <w:rPr>
                <w:i/>
                <w:iCs/>
              </w:rPr>
              <w:t xml:space="preserve"> k 10.4.2026, generace procesoru nesmí být starší 2 let, musí obsahovat NPU/AI; Paměť: minimálně 32 GB DDR5; Pevný disk: minimálně 1 TB SSD; Síť: RJ-45 (Gigabit LAN); Čip TPM 2.0; Konektory a porty: Min. 2x USB 2.0; Min. 2x USB 3.2 Gen 1 (USB 3.0); 1× kombinovaný konektor sluchátek/mikrofonu; Minimálně 3 digitální video výstupy, z toho minimálně 1x HDMI; Příslušenství: Myš a klávesnice od výrobce; Záruka: 3 roky </w:t>
            </w:r>
            <w:proofErr w:type="spellStart"/>
            <w:r w:rsidRPr="006A3ECE">
              <w:rPr>
                <w:i/>
                <w:iCs/>
              </w:rPr>
              <w:t>Next</w:t>
            </w:r>
            <w:proofErr w:type="spellEnd"/>
            <w:r w:rsidRPr="006A3ECE">
              <w:rPr>
                <w:i/>
                <w:iCs/>
              </w:rPr>
              <w:t xml:space="preserve"> Business </w:t>
            </w:r>
            <w:proofErr w:type="spellStart"/>
            <w:r w:rsidRPr="006A3ECE">
              <w:rPr>
                <w:i/>
                <w:iCs/>
              </w:rPr>
              <w:t>Day</w:t>
            </w:r>
            <w:proofErr w:type="spellEnd"/>
            <w:r w:rsidRPr="006A3ECE">
              <w:rPr>
                <w:i/>
                <w:iCs/>
              </w:rPr>
              <w:t xml:space="preserve"> On-</w:t>
            </w:r>
            <w:proofErr w:type="spellStart"/>
            <w:r w:rsidRPr="006A3ECE">
              <w:rPr>
                <w:i/>
                <w:iCs/>
              </w:rPr>
              <w:t>Site</w:t>
            </w:r>
            <w:proofErr w:type="spellEnd"/>
            <w:r w:rsidRPr="006A3ECE">
              <w:rPr>
                <w:i/>
                <w:iCs/>
              </w:rPr>
              <w:t xml:space="preserve"> od výrobce; Nastavení </w:t>
            </w:r>
            <w:proofErr w:type="spellStart"/>
            <w:r w:rsidRPr="006A3ECE">
              <w:rPr>
                <w:i/>
                <w:iCs/>
              </w:rPr>
              <w:t>BIOSu</w:t>
            </w:r>
            <w:proofErr w:type="spellEnd"/>
            <w:r w:rsidRPr="006A3ECE">
              <w:rPr>
                <w:i/>
                <w:iCs/>
              </w:rPr>
              <w:t xml:space="preserve"> musí být upravitelné přes Partnerský portál v Microsoft </w:t>
            </w:r>
            <w:proofErr w:type="spellStart"/>
            <w:r w:rsidRPr="006A3ECE">
              <w:rPr>
                <w:i/>
                <w:iCs/>
              </w:rPr>
              <w:t>Intune</w:t>
            </w:r>
            <w:proofErr w:type="spellEnd"/>
            <w:r w:rsidRPr="006A3ECE">
              <w:rPr>
                <w:i/>
                <w:iCs/>
              </w:rPr>
              <w:t xml:space="preserve">; 2 monitory; Úhlopříčka: 23,8 palce; Poměr stran: 16:9; Obnovovací frekvence: minimálně 100 Hz; Typ panelu: panel LCD založený na IPS; Rozlišení: min. full HD rozlišení; Konektory: min. HDMI a </w:t>
            </w:r>
            <w:proofErr w:type="spellStart"/>
            <w:r w:rsidRPr="006A3ECE">
              <w:rPr>
                <w:i/>
                <w:iCs/>
              </w:rPr>
              <w:t>DisplayPort</w:t>
            </w:r>
            <w:proofErr w:type="spellEnd"/>
            <w:r w:rsidRPr="006A3ECE">
              <w:rPr>
                <w:i/>
                <w:iCs/>
              </w:rPr>
              <w:t>; Výškově polohovatelný: min. 140 mm; Výbava: vestavěné reproduktory;</w:t>
            </w:r>
          </w:p>
        </w:tc>
      </w:tr>
      <w:tr w:rsidR="006A3ECE" w:rsidRPr="006A3ECE" w14:paraId="4B307F60" w14:textId="77777777" w:rsidTr="006A3ECE">
        <w:trPr>
          <w:trHeight w:val="2292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397454" w14:textId="77777777" w:rsidR="006A3ECE" w:rsidRPr="006A3ECE" w:rsidRDefault="006A3ECE" w:rsidP="006A3ECE">
            <w:r w:rsidRPr="006A3ECE">
              <w:rPr>
                <w:i/>
                <w:iCs/>
              </w:rPr>
              <w:t xml:space="preserve">Počítač - SFF žákovský; Operační systém: Trvalá licence operačního systému (64bitový) s grafickým uživatelským rozhraním připojitelným do AD v nejnovější verzi; Procesor: minimálně 30 000 bodů v hodnocení </w:t>
            </w:r>
            <w:proofErr w:type="spellStart"/>
            <w:r w:rsidRPr="006A3ECE">
              <w:rPr>
                <w:i/>
                <w:iCs/>
              </w:rPr>
              <w:t>passmark</w:t>
            </w:r>
            <w:proofErr w:type="spellEnd"/>
            <w:r w:rsidRPr="006A3ECE">
              <w:rPr>
                <w:i/>
                <w:iCs/>
              </w:rPr>
              <w:t xml:space="preserve"> k 10.4.2026, generace procesoru nesmí být starší 2 let, musí obsahovat NPU/AI; Paměť: minimálně 32 GB DDR5; Pevný disk: minimálně 1 TB SSD; Síť: RJ-45 (Gigabit LAN); Čip TPM 2.0; Konektory a porty: Min. 2x USB 2.0; Min. 2x USB 3.2 Gen 1 (USB 3.0); 1× kombinovaný konektor sluchátek/mikrofonu; Min. 1x HDMI nebo </w:t>
            </w:r>
            <w:proofErr w:type="spellStart"/>
            <w:r w:rsidRPr="006A3ECE">
              <w:rPr>
                <w:i/>
                <w:iCs/>
              </w:rPr>
              <w:t>DisplayPort</w:t>
            </w:r>
            <w:proofErr w:type="spellEnd"/>
            <w:r w:rsidRPr="006A3ECE">
              <w:rPr>
                <w:i/>
                <w:iCs/>
              </w:rPr>
              <w:t xml:space="preserve">; Příslušenství: Myš a klávesnice od výrobce; Záruka: 3 roky </w:t>
            </w:r>
            <w:proofErr w:type="spellStart"/>
            <w:r w:rsidRPr="006A3ECE">
              <w:rPr>
                <w:i/>
                <w:iCs/>
              </w:rPr>
              <w:t>Next</w:t>
            </w:r>
            <w:proofErr w:type="spellEnd"/>
            <w:r w:rsidRPr="006A3ECE">
              <w:rPr>
                <w:i/>
                <w:iCs/>
              </w:rPr>
              <w:t xml:space="preserve"> Business </w:t>
            </w:r>
            <w:proofErr w:type="spellStart"/>
            <w:r w:rsidRPr="006A3ECE">
              <w:rPr>
                <w:i/>
                <w:iCs/>
              </w:rPr>
              <w:t>Day</w:t>
            </w:r>
            <w:proofErr w:type="spellEnd"/>
            <w:r w:rsidRPr="006A3ECE">
              <w:rPr>
                <w:i/>
                <w:iCs/>
              </w:rPr>
              <w:t xml:space="preserve"> On-</w:t>
            </w:r>
            <w:proofErr w:type="spellStart"/>
            <w:r w:rsidRPr="006A3ECE">
              <w:rPr>
                <w:i/>
                <w:iCs/>
              </w:rPr>
              <w:t>Site</w:t>
            </w:r>
            <w:proofErr w:type="spellEnd"/>
            <w:r w:rsidRPr="006A3ECE">
              <w:rPr>
                <w:i/>
                <w:iCs/>
              </w:rPr>
              <w:t xml:space="preserve"> od výrobce; Nastavení </w:t>
            </w:r>
            <w:proofErr w:type="spellStart"/>
            <w:r w:rsidRPr="006A3ECE">
              <w:rPr>
                <w:i/>
                <w:iCs/>
              </w:rPr>
              <w:t>BIOSu</w:t>
            </w:r>
            <w:proofErr w:type="spellEnd"/>
            <w:r w:rsidRPr="006A3ECE">
              <w:rPr>
                <w:i/>
                <w:iCs/>
              </w:rPr>
              <w:t xml:space="preserve"> musí být upravitelné přes Partnerský portál v Microsoft </w:t>
            </w:r>
            <w:proofErr w:type="spellStart"/>
            <w:r w:rsidRPr="006A3ECE">
              <w:rPr>
                <w:i/>
                <w:iCs/>
              </w:rPr>
              <w:t>Intune</w:t>
            </w:r>
            <w:proofErr w:type="spellEnd"/>
            <w:r w:rsidRPr="006A3ECE">
              <w:rPr>
                <w:i/>
                <w:iCs/>
              </w:rPr>
              <w:t xml:space="preserve">; Monitor; Úhlopříčka: 23,8 palce; Poměr stran: 16:9; Obnovovací frekvence: minimálně 100 Hz; Typ panelu: panel LCD založený na IPS; Rozlišení: min. full HD rozlišení; Konektory: min. HDMI a </w:t>
            </w:r>
            <w:proofErr w:type="spellStart"/>
            <w:r w:rsidRPr="006A3ECE">
              <w:rPr>
                <w:i/>
                <w:iCs/>
              </w:rPr>
              <w:t>DisplayPort</w:t>
            </w:r>
            <w:proofErr w:type="spellEnd"/>
            <w:r w:rsidRPr="006A3ECE">
              <w:rPr>
                <w:i/>
                <w:iCs/>
              </w:rPr>
              <w:t>; Výškově polohovatelný: min. 140 mm; Výbava: vestavěné reproduktory;</w:t>
            </w:r>
          </w:p>
        </w:tc>
      </w:tr>
      <w:tr w:rsidR="006A3ECE" w:rsidRPr="006A3ECE" w14:paraId="166165F1" w14:textId="77777777" w:rsidTr="006A3ECE">
        <w:trPr>
          <w:trHeight w:val="516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935CF2" w14:textId="77777777" w:rsidR="006A3ECE" w:rsidRPr="006A3ECE" w:rsidRDefault="006A3ECE" w:rsidP="006A3ECE">
            <w:r w:rsidRPr="006A3ECE">
              <w:rPr>
                <w:i/>
                <w:iCs/>
              </w:rPr>
              <w:t xml:space="preserve">Display </w:t>
            </w:r>
            <w:proofErr w:type="spellStart"/>
            <w:r w:rsidRPr="006A3ECE">
              <w:rPr>
                <w:i/>
                <w:iCs/>
              </w:rPr>
              <w:t>touch</w:t>
            </w:r>
            <w:proofErr w:type="spellEnd"/>
            <w:r w:rsidRPr="006A3ECE">
              <w:rPr>
                <w:i/>
                <w:iCs/>
              </w:rPr>
              <w:t xml:space="preserve"> Dotykový </w:t>
            </w:r>
            <w:proofErr w:type="gramStart"/>
            <w:r w:rsidRPr="006A3ECE">
              <w:rPr>
                <w:i/>
                <w:iCs/>
              </w:rPr>
              <w:t>display -min</w:t>
            </w:r>
            <w:proofErr w:type="gramEnd"/>
            <w:r w:rsidRPr="006A3ECE">
              <w:rPr>
                <w:i/>
                <w:iCs/>
              </w:rPr>
              <w:t xml:space="preserve"> 86" -min 10 dotykových bodů -min. 4K rozlišení včetně příslušenství pro instalaci na stěnu, min 1x HDMI a RJ45, instalace na stěnu</w:t>
            </w:r>
          </w:p>
        </w:tc>
      </w:tr>
      <w:tr w:rsidR="006A3ECE" w:rsidRPr="006A3ECE" w14:paraId="0FA27AAD" w14:textId="77777777" w:rsidTr="006A3ECE">
        <w:trPr>
          <w:trHeight w:val="54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90809B" w14:textId="77777777" w:rsidR="006A3ECE" w:rsidRPr="006A3ECE" w:rsidRDefault="006A3ECE" w:rsidP="006A3ECE">
            <w:r w:rsidRPr="006A3ECE">
              <w:t xml:space="preserve">Software pro výuku psaní všemi deseti. Licence pro </w:t>
            </w:r>
            <w:proofErr w:type="spellStart"/>
            <w:proofErr w:type="gramStart"/>
            <w:r w:rsidRPr="006A3ECE">
              <w:t>učebnu.Software</w:t>
            </w:r>
            <w:proofErr w:type="spellEnd"/>
            <w:proofErr w:type="gramEnd"/>
            <w:r w:rsidRPr="006A3ECE">
              <w:t xml:space="preserve"> musí podporovat nejaktuálnější OS, software musí být vhodný pro žáky s vývojovými poruchami učení</w:t>
            </w:r>
          </w:p>
        </w:tc>
      </w:tr>
    </w:tbl>
    <w:p w14:paraId="6748F372" w14:textId="77777777" w:rsidR="006A3ECE" w:rsidRPr="006A3ECE" w:rsidRDefault="006A3ECE" w:rsidP="006A3ECE">
      <w:r w:rsidRPr="006A3ECE">
        <w:t> </w:t>
      </w:r>
    </w:p>
    <w:p w14:paraId="27BA9500" w14:textId="77777777" w:rsidR="008C27C4" w:rsidRDefault="008C27C4"/>
    <w:sectPr w:rsidR="008C2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CE"/>
    <w:rsid w:val="00130459"/>
    <w:rsid w:val="006A3ECE"/>
    <w:rsid w:val="008C27C4"/>
    <w:rsid w:val="00E1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7CB6"/>
  <w15:chartTrackingRefBased/>
  <w15:docId w15:val="{9BBB1C45-5B0D-4226-BD99-1778FF21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3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3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3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3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3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3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3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3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3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3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A3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3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3E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3E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3E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3E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3E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3E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3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3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3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3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3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3E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3E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3E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3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3E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3E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Rybová</dc:creator>
  <cp:keywords/>
  <dc:description/>
  <cp:lastModifiedBy>Lucie Rybová</cp:lastModifiedBy>
  <cp:revision>1</cp:revision>
  <dcterms:created xsi:type="dcterms:W3CDTF">2026-05-25T10:53:00Z</dcterms:created>
  <dcterms:modified xsi:type="dcterms:W3CDTF">2026-05-25T10:57:00Z</dcterms:modified>
</cp:coreProperties>
</file>